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58" w:rsidRDefault="002F4958" w:rsidP="002F4958">
      <w:pPr>
        <w:spacing w:before="100" w:beforeAutospacing="1" w:after="0" w:line="240" w:lineRule="auto"/>
        <w:ind w:left="-567" w:right="-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5700" cy="1155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958" w:rsidRDefault="002F4958" w:rsidP="002F4958">
      <w:pPr>
        <w:spacing w:before="100" w:beforeAutospacing="1" w:after="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02EA6" w:rsidRDefault="002F4958" w:rsidP="002F49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КАЗЕННОЕ ОБЩЕОБРАЗОВАТЕЛЬНОЕ УЧРЕЖДЕНИЕ РЕСПУБЛИКИ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«ШАНГОДИНСКО-ШИТЛИБСКАЯ СРЕДНЯЯ ОБЩЕОБРАЗОВАТЕЛЬНАЯ ШКОЛА ГУНИБСКОГО РАЙОНА»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368100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Кумторкалинский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к.Кумтоп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ОГРН 1060533001550, ИНН 0510009554 тел. 89285750464</w:t>
      </w: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02EA6" w:rsidRP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</w:pPr>
    </w:p>
    <w:tbl>
      <w:tblPr>
        <w:tblStyle w:val="a3"/>
        <w:tblpPr w:leftFromText="180" w:rightFromText="180" w:vertAnchor="page" w:horzAnchor="margin" w:tblpY="710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4958" w:rsidRPr="00E05B64" w:rsidTr="002F4958">
        <w:trPr>
          <w:trHeight w:val="1971"/>
        </w:trPr>
        <w:tc>
          <w:tcPr>
            <w:tcW w:w="4672" w:type="dxa"/>
          </w:tcPr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 w:rsidRPr="008A1C9C">
              <w:rPr>
                <w:rFonts w:ascii="Helvetica" w:hAnsi="Helvetica" w:cs="Helvetica"/>
                <w:lang w:eastAsia="ru-RU"/>
              </w:rPr>
              <w:t>«Утверждаю»</w:t>
            </w:r>
          </w:p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 w:rsidRPr="008A1C9C">
              <w:rPr>
                <w:rFonts w:ascii="Helvetica" w:hAnsi="Helvetica" w:cs="Helvetica"/>
                <w:lang w:eastAsia="ru-RU"/>
              </w:rPr>
              <w:t xml:space="preserve"> Директор ГКОУ</w:t>
            </w:r>
          </w:p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 w:rsidRPr="008A1C9C">
              <w:rPr>
                <w:rFonts w:ascii="Helvetica" w:hAnsi="Helvetica" w:cs="Helvetica"/>
                <w:lang w:eastAsia="ru-RU"/>
              </w:rPr>
              <w:t xml:space="preserve">___________ /У.А. </w:t>
            </w:r>
            <w:proofErr w:type="spellStart"/>
            <w:r w:rsidRPr="008A1C9C">
              <w:rPr>
                <w:rFonts w:ascii="Helvetica" w:hAnsi="Helvetica" w:cs="Helvetica"/>
                <w:lang w:eastAsia="ru-RU"/>
              </w:rPr>
              <w:t>Сагитова</w:t>
            </w:r>
            <w:proofErr w:type="spellEnd"/>
            <w:r w:rsidRPr="008A1C9C">
              <w:rPr>
                <w:rFonts w:ascii="Helvetica" w:hAnsi="Helvetica" w:cs="Helvetica"/>
                <w:lang w:eastAsia="ru-RU"/>
              </w:rPr>
              <w:t>/</w:t>
            </w:r>
          </w:p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4673" w:type="dxa"/>
          </w:tcPr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 xml:space="preserve">                     </w:t>
            </w:r>
            <w:r w:rsidRPr="008A1C9C">
              <w:rPr>
                <w:rFonts w:ascii="Helvetica" w:hAnsi="Helvetica" w:cs="Helvetica"/>
                <w:lang w:eastAsia="ru-RU"/>
              </w:rPr>
              <w:t xml:space="preserve">Принято </w:t>
            </w:r>
          </w:p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 w:rsidRPr="008A1C9C">
              <w:rPr>
                <w:rFonts w:ascii="Helvetica" w:hAnsi="Helvetica" w:cs="Helvetica"/>
                <w:lang w:eastAsia="ru-RU"/>
              </w:rPr>
              <w:t>педагогическим советом ГКОУ «</w:t>
            </w:r>
            <w:proofErr w:type="spellStart"/>
            <w:r w:rsidRPr="008A1C9C">
              <w:rPr>
                <w:rFonts w:ascii="Helvetica" w:hAnsi="Helvetica" w:cs="Helvetica"/>
                <w:lang w:eastAsia="ru-RU"/>
              </w:rPr>
              <w:t>Шангодинско-Шитлибская</w:t>
            </w:r>
            <w:proofErr w:type="spellEnd"/>
            <w:r w:rsidRPr="008A1C9C">
              <w:rPr>
                <w:rFonts w:ascii="Helvetica" w:hAnsi="Helvetica" w:cs="Helvetica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8A1C9C">
              <w:rPr>
                <w:rFonts w:ascii="Helvetica" w:hAnsi="Helvetica" w:cs="Helvetica"/>
                <w:lang w:eastAsia="ru-RU"/>
              </w:rPr>
              <w:t>Гунибского</w:t>
            </w:r>
            <w:proofErr w:type="spellEnd"/>
            <w:r w:rsidRPr="008A1C9C">
              <w:rPr>
                <w:rFonts w:ascii="Helvetica" w:hAnsi="Helvetica" w:cs="Helvetica"/>
                <w:lang w:eastAsia="ru-RU"/>
              </w:rPr>
              <w:t xml:space="preserve"> района» </w:t>
            </w:r>
          </w:p>
          <w:p w:rsidR="002F4958" w:rsidRPr="008A1C9C" w:rsidRDefault="002F4958" w:rsidP="002F4958">
            <w:pPr>
              <w:pStyle w:val="a4"/>
              <w:rPr>
                <w:rFonts w:ascii="Helvetica" w:hAnsi="Helvetica" w:cs="Helvetica"/>
                <w:lang w:eastAsia="ru-RU"/>
              </w:rPr>
            </w:pPr>
            <w:r w:rsidRPr="008A1C9C">
              <w:rPr>
                <w:rFonts w:ascii="Helvetica" w:hAnsi="Helvetica" w:cs="Helvetica"/>
                <w:lang w:eastAsia="ru-RU"/>
              </w:rPr>
              <w:t>Протокол № 1 от «_</w:t>
            </w:r>
            <w:r w:rsidRPr="008A1C9C">
              <w:rPr>
                <w:rFonts w:ascii="Helvetica" w:hAnsi="Helvetica" w:cs="Helvetica"/>
                <w:u w:val="single"/>
                <w:lang w:eastAsia="ru-RU"/>
              </w:rPr>
              <w:t>26</w:t>
            </w:r>
            <w:r w:rsidRPr="008A1C9C">
              <w:rPr>
                <w:rFonts w:ascii="Helvetica" w:hAnsi="Helvetica" w:cs="Helvetica"/>
                <w:lang w:eastAsia="ru-RU"/>
              </w:rPr>
              <w:t>__» _</w:t>
            </w:r>
            <w:r w:rsidRPr="008A1C9C">
              <w:rPr>
                <w:rFonts w:ascii="Helvetica" w:hAnsi="Helvetica" w:cs="Helvetica"/>
                <w:u w:val="single"/>
                <w:lang w:eastAsia="ru-RU"/>
              </w:rPr>
              <w:t>августа</w:t>
            </w:r>
            <w:r w:rsidRPr="008A1C9C">
              <w:rPr>
                <w:rFonts w:ascii="Helvetica" w:hAnsi="Helvetica" w:cs="Helvetica"/>
                <w:lang w:eastAsia="ru-RU"/>
              </w:rPr>
              <w:t>_ 2016г.</w:t>
            </w:r>
          </w:p>
        </w:tc>
      </w:tr>
    </w:tbl>
    <w:p w:rsid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F4958" w:rsidRDefault="002F4958" w:rsidP="002F49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</w:pPr>
    </w:p>
    <w:p w:rsidR="002F4958" w:rsidRPr="00402EA6" w:rsidRDefault="002F4958" w:rsidP="002F49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ru-RU"/>
        </w:rPr>
      </w:pPr>
      <w:r w:rsidRPr="00402EA6"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t>Устав</w:t>
      </w:r>
    </w:p>
    <w:p w:rsidR="002F4958" w:rsidRPr="00402EA6" w:rsidRDefault="002F4958" w:rsidP="002F49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ru-RU"/>
        </w:rPr>
      </w:pPr>
      <w:r w:rsidRPr="00402EA6"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t>Школьного спортивного клуба</w:t>
      </w:r>
    </w:p>
    <w:p w:rsidR="002F4958" w:rsidRPr="00402EA6" w:rsidRDefault="002F4958" w:rsidP="002F49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ru-RU"/>
        </w:rPr>
      </w:pPr>
      <w:r w:rsidRPr="00402EA6">
        <w:rPr>
          <w:rFonts w:ascii="Helvetica" w:eastAsia="Times New Roman" w:hAnsi="Helvetica" w:cs="Helvetica"/>
          <w:b/>
          <w:bCs/>
          <w:color w:val="333333"/>
          <w:sz w:val="44"/>
          <w:szCs w:val="44"/>
          <w:lang w:eastAsia="ru-RU"/>
        </w:rPr>
        <w:t>«Олимп»</w:t>
      </w: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02EA6" w:rsidRDefault="00402EA6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ОБЩИЕ ПОЛОЖЕНИЯ.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Школьный спортивный клуб </w:t>
      </w: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Олимп</w:t>
      </w: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дальнейшем именуемое ШСК, является некоммерческой организацией, не имеющей своей целью извлечение прибыли.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 является общественной организацией, основанной на членстве.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Полное наименование: Школьный спортивный клуб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Олимп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 может иметь символику, название, эмблему, флаги, вымпелы, единую спортивную форму и иные знаки отличия.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ШСК осуществляет деятельность, предусмотренную Уставом, на территории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ГКОУ РД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Шангодинско-Шитлибская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Гунибского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района»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Местонахождение руководящего органа (Совета ШСК):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ГКОУ РД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Шангодинско-Шитлибская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Гунибского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района»</w:t>
      </w:r>
    </w:p>
    <w:p w:rsidR="0054241E" w:rsidRPr="0054241E" w:rsidRDefault="0054241E" w:rsidP="0027442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50" w:line="240" w:lineRule="auto"/>
        <w:ind w:left="426" w:hanging="44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27442B" w:rsidRDefault="0054241E" w:rsidP="0027442B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4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</w:t>
      </w:r>
      <w:proofErr w:type="gramStart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1.Основной</w:t>
      </w:r>
      <w:proofErr w:type="gramEnd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организация различных форм спортивной жизни среди обучающихся школы;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Для достижения указанной цели ШСК осуществляет следующие виды деятельности: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создание сети физкультурного актива во всех классах школы;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содействие открытию спортивных секций;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-проведение спортивно-массовых мероприятий, соревнований среди обучающихся школы и с воспитанниками других клубов;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организация активного спортивно-оздоровительного отдыха обучающихся (лагеря, походы, туризм и т.п.).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2.5. ШСК может иметь свою символику, название, эмблему, единую спортивную форму и иные знаки отличия.</w:t>
      </w:r>
    </w:p>
    <w:p w:rsidR="0054241E" w:rsidRPr="0027442B" w:rsidRDefault="0054241E" w:rsidP="0027442B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4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ПРАВА ШСК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27442B" w:rsidRDefault="0054241E" w:rsidP="0027442B">
      <w:pPr>
        <w:pStyle w:val="a5"/>
        <w:numPr>
          <w:ilvl w:val="1"/>
          <w:numId w:val="20"/>
        </w:numPr>
        <w:shd w:val="clear" w:color="auto" w:fill="FFFFFF"/>
        <w:spacing w:after="150" w:line="240" w:lineRule="auto"/>
        <w:ind w:left="426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4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ШСК имеет право в порядке, предусмотренном действующим законодательством: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свободно распространять информацию о своей деятельности;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участвовать в выработке решений органов управления школой;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проводить собрания, митинги, шествия;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ОБЯЗАННОСТИ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4.1. ШСК обязан: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ежегодно информировать общественность о своей деятельности.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27442B" w:rsidRDefault="0054241E" w:rsidP="0027442B">
      <w:pPr>
        <w:pStyle w:val="a5"/>
        <w:numPr>
          <w:ilvl w:val="0"/>
          <w:numId w:val="19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4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УЧАСТНИКИ ШСК, ИХ ПРАВА И ОБЯЗАННОСТИ.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Членами ШСК могут быть физические лица, достигшие возраста 8 лет.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5.2. Прием в члены ШСК производится решением Совета ШСК на основании личных заявлений лиц, желающих стать членами ШСК,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5.4. Члены ШСК имеют право: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получать консультации от преподавателей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избирать и быть избранными в Совет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систематически проходить медицинское обследование;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вносить предложения по совершенствованию работы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принимать участие в общих собраниях;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избирать и быть избранным в руководящие и </w:t>
      </w:r>
      <w:proofErr w:type="spellStart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контрольно</w:t>
      </w:r>
      <w:proofErr w:type="spellEnd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ревизионный органы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получать информацию о планируемых ШСК мероприятиях;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участвовать </w:t>
      </w:r>
      <w:r w:rsidR="00751273"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всех мероприятиях,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проводимых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Члены ШСК обязаны: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соблюдать Устав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выполнять решения руководящих органов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активно участвовать в работе органов, в которые они избраны;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-соблюдать правила техники безопасности при проведении занятий, установленный порядок работы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показывать личный пример здорового образа жизни.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РУКОВОДЯЩИЕ ОРГАНЫ.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 Общее собрание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6.1.4. Общее собрание правомочно: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6.1.6. К исключительной компетенции общего собрания относятся: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реорганизация и ликвидация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утверждение Устава, внесение изменений и дополнений в Устав;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выбор членов Совета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утверждение ежегодного отчета Совета ШСК;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избрание контрольно-ревизионной комиссии.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6.2. СОВЕТ ШСК. ПРЕДСЕДАТЕЛЬ СОВЕТА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6.2.3. Совет ШСК осуществляет права и исполняет обязанности от имени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6.2.4.</w:t>
      </w:r>
      <w:r w:rsidR="00F60D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6.2.5. Содействует реализации инициатив воспитанников во </w:t>
      </w:r>
      <w:proofErr w:type="spellStart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внеучебной</w:t>
      </w:r>
      <w:proofErr w:type="spellEnd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деятельности: изучает интересы и потребности школьников в сфере </w:t>
      </w:r>
      <w:proofErr w:type="spellStart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внеучебной</w:t>
      </w:r>
      <w:proofErr w:type="spellEnd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6.2.9.</w:t>
      </w:r>
      <w:r w:rsidR="00F60D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6.2.10. Председатель организует подготовку и проведение заседаний Совета ШСК.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27442B" w:rsidRDefault="0054241E" w:rsidP="0027442B">
      <w:pPr>
        <w:pStyle w:val="a5"/>
        <w:numPr>
          <w:ilvl w:val="0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4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ПОРЯДОК ВНЕСЕНИЯ ДОПОЛНЕНИЙ И ИЗМЕНЕНИЙ В УСТАВ.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7.1. Изменения и дополнения в Устав вносят по решению общего собрания участников.</w:t>
      </w:r>
    </w:p>
    <w:p w:rsidR="0054241E" w:rsidRPr="0054241E" w:rsidRDefault="0054241E" w:rsidP="005424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sectPr w:rsidR="0054241E" w:rsidRPr="0054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57D"/>
    <w:multiLevelType w:val="multilevel"/>
    <w:tmpl w:val="C682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54FE7"/>
    <w:multiLevelType w:val="multilevel"/>
    <w:tmpl w:val="0BD0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9710E"/>
    <w:multiLevelType w:val="multilevel"/>
    <w:tmpl w:val="CBC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200E4"/>
    <w:multiLevelType w:val="multilevel"/>
    <w:tmpl w:val="BA02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000FE"/>
    <w:multiLevelType w:val="multilevel"/>
    <w:tmpl w:val="6B2C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159AD"/>
    <w:multiLevelType w:val="multilevel"/>
    <w:tmpl w:val="0A8E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67B02"/>
    <w:multiLevelType w:val="multilevel"/>
    <w:tmpl w:val="B68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351B2"/>
    <w:multiLevelType w:val="hybridMultilevel"/>
    <w:tmpl w:val="9D4CFAC4"/>
    <w:lvl w:ilvl="0" w:tplc="57DAA1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635C"/>
    <w:multiLevelType w:val="multilevel"/>
    <w:tmpl w:val="271A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432EA"/>
    <w:multiLevelType w:val="multilevel"/>
    <w:tmpl w:val="F494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F632E"/>
    <w:multiLevelType w:val="multilevel"/>
    <w:tmpl w:val="664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D3E96"/>
    <w:multiLevelType w:val="multilevel"/>
    <w:tmpl w:val="63D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E0481"/>
    <w:multiLevelType w:val="multilevel"/>
    <w:tmpl w:val="D0B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209E8"/>
    <w:multiLevelType w:val="multilevel"/>
    <w:tmpl w:val="8CCAB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4E62B22"/>
    <w:multiLevelType w:val="hybridMultilevel"/>
    <w:tmpl w:val="B704BA7E"/>
    <w:lvl w:ilvl="0" w:tplc="41FA96A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84067"/>
    <w:multiLevelType w:val="multilevel"/>
    <w:tmpl w:val="BB9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86685"/>
    <w:multiLevelType w:val="multilevel"/>
    <w:tmpl w:val="805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11A72"/>
    <w:multiLevelType w:val="multilevel"/>
    <w:tmpl w:val="7924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613F19"/>
    <w:multiLevelType w:val="multilevel"/>
    <w:tmpl w:val="D7A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C2FCB"/>
    <w:multiLevelType w:val="multilevel"/>
    <w:tmpl w:val="9B0805B4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entative="1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</w:lvl>
    <w:lvl w:ilvl="2" w:tentative="1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entative="1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entative="1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entative="1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entative="1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20" w15:restartNumberingAfterBreak="0">
    <w:nsid w:val="7D3C35B6"/>
    <w:multiLevelType w:val="multilevel"/>
    <w:tmpl w:val="98DA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0"/>
  </w:num>
  <w:num w:numId="5">
    <w:abstractNumId w:val="17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15"/>
  </w:num>
  <w:num w:numId="18">
    <w:abstractNumId w:val="16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8"/>
    <w:rsid w:val="001C3397"/>
    <w:rsid w:val="002038BF"/>
    <w:rsid w:val="00252658"/>
    <w:rsid w:val="0027442B"/>
    <w:rsid w:val="002F4958"/>
    <w:rsid w:val="00402EA6"/>
    <w:rsid w:val="0054241E"/>
    <w:rsid w:val="006D2855"/>
    <w:rsid w:val="00751273"/>
    <w:rsid w:val="008A1C9C"/>
    <w:rsid w:val="00B502EF"/>
    <w:rsid w:val="00C07219"/>
    <w:rsid w:val="00E30B11"/>
    <w:rsid w:val="00F6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7A1"/>
  <w15:chartTrackingRefBased/>
  <w15:docId w15:val="{C93FF8D0-9C92-4F43-B4FB-86F3239E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5424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4241E"/>
    <w:rPr>
      <w:i/>
      <w:iCs/>
      <w:color w:val="404040" w:themeColor="text1" w:themeTint="BF"/>
    </w:rPr>
  </w:style>
  <w:style w:type="table" w:styleId="a3">
    <w:name w:val="Table Grid"/>
    <w:basedOn w:val="a1"/>
    <w:uiPriority w:val="39"/>
    <w:rsid w:val="0040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2E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9186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7801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6090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8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54849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371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91858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83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2018-04-12T10:01:00Z</dcterms:created>
  <dcterms:modified xsi:type="dcterms:W3CDTF">2018-05-10T09:27:00Z</dcterms:modified>
</cp:coreProperties>
</file>