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4"/>
          <w:szCs w:val="24"/>
        </w:rPr>
        <w:id w:val="-898592578"/>
        <w:docPartObj>
          <w:docPartGallery w:val="Cover Pages"/>
          <w:docPartUnique/>
        </w:docPartObj>
      </w:sdtPr>
      <w:sdtEndPr>
        <w:rPr>
          <w:rFonts w:eastAsiaTheme="minorHAnsi"/>
          <w:color w:val="auto"/>
          <w:spacing w:val="0"/>
          <w:kern w:val="0"/>
          <w:lang w:eastAsia="en-US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855"/>
          </w:tblGrid>
          <w:tr w:rsidR="00093CCA" w:rsidRPr="00323FA3">
            <w:tc>
              <w:tcPr>
                <w:tcW w:w="10296" w:type="dxa"/>
              </w:tcPr>
              <w:p w:rsidR="00093CCA" w:rsidRPr="00323FA3" w:rsidRDefault="00B71648" w:rsidP="00323FA3">
                <w:pPr>
                  <w:pStyle w:val="a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FF0000"/>
                      <w:spacing w:val="0"/>
                      <w:sz w:val="56"/>
                      <w:szCs w:val="56"/>
                      <w14:shadow w14:blurRad="38100" w14:dist="38100" w14:dir="7020000" w14:sx="100000" w14:sy="100000" w14:kx="0" w14:ky="0" w14:algn="tl">
                        <w14:srgbClr w14:val="000000">
                          <w14:alpha w14:val="65000"/>
                        </w14:srgbClr>
                      </w14:shadow>
                      <w14:textOutline w14:w="12255" w14:cap="flat" w14:cmpd="dbl" w14:algn="ctr">
                        <w14:solidFill>
                          <w14:schemeClr w14:val="accent2">
                            <w14:shade w14:val="85000"/>
                            <w14:satMod w14:val="155000"/>
                          </w14:schemeClr>
                        </w14:solidFill>
                        <w14:prstDash w14:val="solid"/>
                        <w14:miter w14:lim="0"/>
                      </w14:textOutline>
                    </w:rPr>
                    <w:alias w:val="Название"/>
                    <w:id w:val="1934172987"/>
                    <w:placeholder>
                      <w:docPart w:val="453A9EB532F04C9D98B519DB87605102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Pr="00323FA3">
                      <w:rPr>
                        <w:rFonts w:ascii="Times New Roman" w:hAnsi="Times New Roman" w:cs="Times New Roman"/>
                        <w:b/>
                        <w:color w:val="FF0000"/>
                        <w:spacing w:val="0"/>
                        <w:sz w:val="56"/>
                        <w:szCs w:val="56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chemeClr w14:val="accent2">
                              <w14:shade w14:val="85000"/>
                              <w14:satMod w14:val="155000"/>
                            </w14:schemeClr>
                          </w14:solidFill>
                          <w14:prstDash w14:val="solid"/>
                          <w14:miter w14:lim="0"/>
                        </w14:textOutline>
                      </w:rPr>
                      <w:t xml:space="preserve">Положение о </w:t>
                    </w:r>
                    <w:proofErr w:type="spellStart"/>
                    <w:r w:rsidRPr="00323FA3">
                      <w:rPr>
                        <w:rFonts w:ascii="Times New Roman" w:hAnsi="Times New Roman" w:cs="Times New Roman"/>
                        <w:b/>
                        <w:color w:val="FF0000"/>
                        <w:spacing w:val="0"/>
                        <w:sz w:val="56"/>
                        <w:szCs w:val="56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chemeClr w14:val="accent2">
                              <w14:shade w14:val="85000"/>
                              <w14:satMod w14:val="155000"/>
                            </w14:schemeClr>
                          </w14:solidFill>
                          <w14:prstDash w14:val="solid"/>
                          <w14:miter w14:lim="0"/>
                        </w14:textOutline>
                      </w:rPr>
                      <w:t>бракеражной</w:t>
                    </w:r>
                    <w:proofErr w:type="spellEnd"/>
                    <w:r w:rsidRPr="00323FA3">
                      <w:rPr>
                        <w:rFonts w:ascii="Times New Roman" w:hAnsi="Times New Roman" w:cs="Times New Roman"/>
                        <w:b/>
                        <w:color w:val="FF0000"/>
                        <w:spacing w:val="0"/>
                        <w:sz w:val="56"/>
                        <w:szCs w:val="56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chemeClr w14:val="accent2">
                              <w14:shade w14:val="85000"/>
                              <w14:satMod w14:val="155000"/>
                            </w14:schemeClr>
                          </w14:solidFill>
                          <w14:prstDash w14:val="solid"/>
                          <w14:miter w14:lim="0"/>
                        </w14:textOutline>
                      </w:rPr>
                      <w:t xml:space="preserve"> комиссии</w:t>
                    </w:r>
                  </w:sdtContent>
                </w:sdt>
              </w:p>
            </w:tc>
          </w:tr>
          <w:tr w:rsidR="00093CCA" w:rsidRPr="00323FA3" w:rsidTr="00DC5373">
            <w:trPr>
              <w:trHeight w:val="1025"/>
            </w:trPr>
            <w:tc>
              <w:tcPr>
                <w:tcW w:w="0" w:type="auto"/>
                <w:vAlign w:val="bottom"/>
              </w:tcPr>
              <w:p w:rsidR="00093CCA" w:rsidRPr="00DC5373" w:rsidRDefault="00B71648" w:rsidP="00DC5373">
                <w:pPr>
                  <w:pStyle w:val="a9"/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Style w:val="a4"/>
                      <w:rFonts w:ascii="Times New Roman" w:eastAsia="Times New Roman" w:hAnsi="Times New Roman" w:cs="Times New Roman"/>
                      <w:color w:val="0D0D0D" w:themeColor="text1" w:themeTint="F2"/>
                    </w:rPr>
                    <w:alias w:val="Подзаголовок"/>
                    <w:id w:val="-899293849"/>
                    <w:placeholder>
                      <w:docPart w:val="825EF60DEAE341339B596FB005904B45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Pr="00DC5373">
                      <w:rPr>
                        <w:rStyle w:val="a4"/>
                        <w:rFonts w:ascii="Times New Roman" w:eastAsia="Times New Roman" w:hAnsi="Times New Roman" w:cs="Times New Roman"/>
                        <w:color w:val="0D0D0D" w:themeColor="text1" w:themeTint="F2"/>
                      </w:rPr>
                      <w:t>«Утверждаю»                                                                                                                              Директор: ________</w:t>
                    </w:r>
                    <w:r>
                      <w:rPr>
                        <w:rStyle w:val="a4"/>
                        <w:rFonts w:ascii="Times New Roman" w:eastAsia="Times New Roman" w:hAnsi="Times New Roman" w:cs="Times New Roman"/>
                        <w:color w:val="0D0D0D" w:themeColor="text1" w:themeTint="F2"/>
                      </w:rPr>
                      <w:t xml:space="preserve">                                                                   </w:t>
                    </w:r>
                    <w:r w:rsidRPr="00DC5373">
                      <w:rPr>
                        <w:rStyle w:val="a4"/>
                        <w:rFonts w:ascii="Times New Roman" w:eastAsia="Times New Roman" w:hAnsi="Times New Roman" w:cs="Times New Roman"/>
                        <w:color w:val="0D0D0D" w:themeColor="text1" w:themeTint="F2"/>
                      </w:rPr>
                      <w:t>_</w:t>
                    </w:r>
                    <w:proofErr w:type="spellStart"/>
                    <w:r w:rsidRPr="00DC5373">
                      <w:rPr>
                        <w:rStyle w:val="a4"/>
                        <w:rFonts w:ascii="Times New Roman" w:eastAsia="Times New Roman" w:hAnsi="Times New Roman" w:cs="Times New Roman"/>
                        <w:color w:val="0D0D0D" w:themeColor="text1" w:themeTint="F2"/>
                      </w:rPr>
                      <w:t>Сагитова</w:t>
                    </w:r>
                    <w:proofErr w:type="spellEnd"/>
                    <w:r w:rsidRPr="00DC5373">
                      <w:rPr>
                        <w:rStyle w:val="a4"/>
                        <w:rFonts w:ascii="Times New Roman" w:eastAsia="Times New Roman" w:hAnsi="Times New Roman" w:cs="Times New Roman"/>
                        <w:color w:val="0D0D0D" w:themeColor="text1" w:themeTint="F2"/>
                      </w:rPr>
                      <w:t xml:space="preserve"> У.А.</w:t>
                    </w:r>
                  </w:sdtContent>
                </w:sdt>
              </w:p>
            </w:tc>
          </w:tr>
          <w:tr w:rsidR="00093CCA" w:rsidRPr="00323FA3">
            <w:trPr>
              <w:trHeight w:val="1152"/>
            </w:trPr>
            <w:tc>
              <w:tcPr>
                <w:tcW w:w="0" w:type="auto"/>
                <w:vAlign w:val="bottom"/>
              </w:tcPr>
              <w:p w:rsidR="00093CCA" w:rsidRPr="00323FA3" w:rsidRDefault="00323FA3" w:rsidP="00323FA3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alias w:val="Аннотация"/>
                    <w:id w:val="624198434"/>
                    <w:placeholder>
                      <w:docPart w:val="9A17EBF027754A19BAF34D1CB6102D8B"/>
                    </w:placeholder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Pr="00323FA3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 xml:space="preserve"> </w:t>
                    </w:r>
                    <w:proofErr w:type="gramStart"/>
                    <w:r w:rsidRPr="00323FA3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Создана</w:t>
                    </w:r>
                    <w:proofErr w:type="gramEnd"/>
                    <w:r w:rsidRPr="00323FA3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 xml:space="preserve"> </w:t>
                    </w:r>
                    <w:r w:rsidRPr="00323FA3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 xml:space="preserve">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</w:t>
                    </w:r>
                  </w:sdtContent>
                </w:sdt>
              </w:p>
            </w:tc>
          </w:tr>
        </w:tbl>
        <w:p w:rsidR="00093CCA" w:rsidRPr="00323FA3" w:rsidRDefault="00093CCA" w:rsidP="00323FA3">
          <w:pPr>
            <w:widowControl w:val="0"/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ind w:right="-227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r w:rsidRPr="00323FA3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08E1817D" wp14:editId="4E315CBF">
                    <wp:simplePos x="0" y="0"/>
                    <wp:positionH relativeFrom="page">
                      <wp:posOffset>76200</wp:posOffset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21590" b="13970"/>
                    <wp:wrapNone/>
                    <wp:docPr id="52" name="Прямоугольник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C5373" w:rsidRDefault="00B71648" w:rsidP="00DC5373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1ED96101" wp14:editId="146B193D">
                                      <wp:extent cx="4084320" cy="2057400"/>
                                      <wp:effectExtent l="0" t="0" r="0" b="0"/>
                                      <wp:docPr id="3" name="Рисунок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84320" cy="2057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52" o:spid="_x0000_s1026" style="position:absolute;margin-left:6pt;margin-top:0;width:612pt;height:11in;z-index:-251655168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center;mso-position-vertical-relative:page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+KjwIAADgFAAAOAAAAZHJzL2Uyb0RvYy54bWysVM1uEzEQviPxDpbvdHejlJSomypqVYRU&#10;tRUt6tnx2skK/2E72Q0nJK5IPAIPwQXx02fYvBFj72YTlYoD4rLr8cw3v9/4+KSWAq2YdaVWOc4O&#10;UoyYoroo1TzHb27Pnx1h5DxRBRFasRyvmcMnk6dPjiszZgO90KJgFoET5caVyfHCezNOEkcXTBJ3&#10;oA1ToOTaSuJBtPOksKQC71IkgzR9nlTaFsZqypyD27NWiSfRP+eM+ivOHfNI5Bhy8/Fr43cWvsnk&#10;mIznlphFSbs0yD9kIUmpIGjv6ox4gpa2/MOVLKnVTnN/QLVMNOclZbEGqCZLH1RzsyCGxVqgOc70&#10;bXL/zy29XF1bVBY5PhxgpIiEGTVfNh82n5ufzf3mY/O1uW9+bD41v5pvzXcERtCxyrgxAG/Mte0k&#10;B8dQfs2tDH8oDNWxy+u+y6z2iMLlaDQaDFMYBgVdlqaHR0ECR8kOb6zzL5mWKBxybGGOsb1kdeF8&#10;a7o1CeGECnchrTaRePJrwVrla8ahRAg9iE4iudipsGhFgBbF26yLLhRYBggvhehB2WMg4begzjbA&#10;WCRcD0wfA+6i9dYxola+B8pSaft3MG/tt1W3tYayfT2r4zxjfuFmpos1zNjqlvzO0PMSunpBnL8m&#10;FtgOo4AN9lfw4UJXOdbdCaOFtu8fuw/2QELQYlTB9uTYvVsSyzASrxTQ80U2HIZ1i8LwcDQAwe5r&#10;ZvsatZSnGiaRwVthaDwGey+2R261vINFn4aooCKKQuwcU2+3wqlvtxqeCsqm02gGK2aIv1A3hgbn&#10;oc+BNbf1HbGmo5YHWl7q7aaR8QOGtbYBqfR06TUvI/12fe0mAOsZCdw9JWH/9+VotXvwJr8BAAD/&#10;/wMAUEsDBBQABgAIAAAAIQCpw45i2wAAAAkBAAAPAAAAZHJzL2Rvd25yZXYueG1sTE/BToQwFLyb&#10;+A/NM/HmFlF3ESkbYuJlD0bRwx4LfQKRvpK2sPj3vj3p5WUmM5k3U+xXO4oFfRgcKbjdJCCQWmcG&#10;6hR8frzcZCBC1GT06AgV/GCAfXl5UejcuBO941LHTnAIhVwr6GOccilD26PVYeMmJNa+nLc6MvWd&#10;NF6fONyOMk2SrbR6IP7Q6wmfe2y/69kqaHfVUh8es2NT+XHNXg92nt+sUtdXa/UEIuIa/8xwrs/V&#10;oeROjZvJBDEyT3lKVMD3rKZ3W0YNo4fsPgFZFvL/gvIXAAD//wMAUEsBAi0AFAAGAAgAAAAhALaD&#10;OJL+AAAA4QEAABMAAAAAAAAAAAAAAAAAAAAAAFtDb250ZW50X1R5cGVzXS54bWxQSwECLQAUAAYA&#10;CAAAACEAOP0h/9YAAACUAQAACwAAAAAAAAAAAAAAAAAvAQAAX3JlbHMvLnJlbHNQSwECLQAUAAYA&#10;CAAAACEAKL4vio8CAAA4BQAADgAAAAAAAAAAAAAAAAAuAgAAZHJzL2Uyb0RvYy54bWxQSwECLQAU&#10;AAYACAAAACEAqcOOYtsAAAAJAQAADwAAAAAAAAAAAAAAAADpBAAAZHJzL2Rvd25yZXYueG1sUEsF&#10;BgAAAAAEAAQA8wAAAPEFAAAAAA==&#10;" fillcolor="white [3201]" strokecolor="black [3200]" strokeweight="1pt">
                    <v:textbox>
                      <w:txbxContent>
                        <w:p w:rsidR="00DC5373" w:rsidRDefault="00B71648" w:rsidP="00DC5373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1ED96101" wp14:editId="146B193D">
                                <wp:extent cx="4084320" cy="2057400"/>
                                <wp:effectExtent l="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84320" cy="2057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323FA3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BFD80A" wp14:editId="18CFCA82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810260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1905"/>
                    <wp:wrapNone/>
                    <wp:docPr id="53" name="Надпись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93CCA" w:rsidRDefault="00323FA3">
                                <w:pPr>
                                  <w:pStyle w:val="a9"/>
                                  <w:spacing w:after="0" w:line="240" w:lineRule="auto"/>
                                </w:pPr>
                                <w:r>
                                  <w:t>01.09.2020-</w:t>
                                </w:r>
                                <w:sdt>
                                  <w:sdtPr>
                                    <w:id w:val="586358679"/>
                                    <w:date w:fullDate="2020-08-3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>
                                      <w:t>31.8.2020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3" o:spid="_x0000_s1027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TaTgIAAGcEAAAOAAAAZHJzL2Uyb0RvYy54bWysVM2O0zAQviPxDpbvNP2nrZquyq6KkKrd&#10;lbpoz67jNJES29huk3LjzivwDhw4cOMVum/EZ6ftVgsnxMWZ8Teev28m06u6LMhOGJsrGdNOq02J&#10;kFwludzE9OPD4s2IEuuYTFihpIjpXlh6NXv9alrpieiqTBWJMAROpJ1UOqaZc3oSRZZnomS2pbSQ&#10;AFNlSuagmk2UGFbBe1lE3XZ7GFXKJNooLqzF7U0D0lnwn6aCu7s0tcKRIqbIzYXThHPtz2g2ZZON&#10;YTrL+TEN9g9ZlCyXCHp2dcMcI1uT/+GqzLlRVqWuxVUZqTTNuQg1oJpO+0U1q4xpEWpBc6w+t8n+&#10;P7f8dndvSJ7EdNCjRLISHB2+Hb4ffhx+HX4+fXn6SgCgS5W2ExivNMxd/U7VYPt0b3Hpi69TU/ov&#10;yiLA0e/9uceidoTjcjDu94ZtQBxYbzQejQMJ0fNrbax7L1RJvBBTAw5Da9luaR0ygenJxAeTapEX&#10;ReCxkKSK6bA3aIcHZwQvCultRZiIoxtfUZO5l1y9ro9lrlWyR5VGNdNiNV/kSGXJrLtnBuOB7DHy&#10;7g5HWiiEVEeJkkyZz3+79/ZgDSglFcYtpvbTlhlBSfFBgs9xp9/38xmU/uBtF4q5RNaXiNyW1woT&#10;3cFyaR5Eb++Kk5gaVT5iM+Y+KiAmOWLHdH0Sr12zBNgsLubzYISJ1Mwt5Upz79o3zDf6oX5kRh/Z&#10;cODxVp0Gk01ekNLY+pdWz7cO1ATGfIObroI+r2CaA5HHzfPrcqkHq+f/w+w3AA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dfuE&#10;2k4CAABnBAAADgAAAAAAAAAAAAAAAAAuAgAAZHJzL2Uyb0RvYy54bWxQSwECLQAUAAYACAAAACEA&#10;rivq1doAAAAEAQAADwAAAAAAAAAAAAAAAACoBAAAZHJzL2Rvd25yZXYueG1sUEsFBgAAAAAEAAQA&#10;8wAAAK8FAAAAAA==&#10;" filled="f" stroked="f" strokeweight=".5pt">
                    <v:textbox style="mso-fit-shape-to-text:t">
                      <w:txbxContent>
                        <w:p w:rsidR="00093CCA" w:rsidRDefault="00323FA3">
                          <w:pPr>
                            <w:pStyle w:val="a9"/>
                            <w:spacing w:after="0" w:line="240" w:lineRule="auto"/>
                          </w:pPr>
                          <w:r>
                            <w:t>01.09.2020-</w:t>
                          </w:r>
                          <w:sdt>
                            <w:sdtPr>
                              <w:id w:val="586358679"/>
                              <w:date w:fullDate="2020-08-3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t>31.8.2020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323FA3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  <w:r w:rsidRPr="00323FA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76988CA7" wp14:editId="5558E20C">
                <wp:extent cx="981075" cy="914400"/>
                <wp:effectExtent l="19050" t="0" r="9525" b="0"/>
                <wp:docPr id="2" name="Рисунок 2" descr="Описание: gerb1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gerb1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lum bright="-6000" contrast="18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93CCA" w:rsidRPr="00323FA3" w:rsidRDefault="00323FA3" w:rsidP="00323FA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23FA3">
            <w:rPr>
              <w:rStyle w:val="ac"/>
              <w:rFonts w:ascii="Times New Roman" w:hAnsi="Times New Roman" w:cs="Times New Roman"/>
              <w:sz w:val="28"/>
              <w:szCs w:val="28"/>
            </w:rPr>
            <w:t xml:space="preserve">МИНИСТЕРСТВО </w:t>
          </w:r>
          <w:r w:rsidR="00093CCA" w:rsidRPr="00323FA3">
            <w:rPr>
              <w:rStyle w:val="ac"/>
              <w:rFonts w:ascii="Times New Roman" w:hAnsi="Times New Roman" w:cs="Times New Roman"/>
              <w:sz w:val="28"/>
              <w:szCs w:val="28"/>
            </w:rPr>
            <w:t xml:space="preserve">ОБРАЗОВАНИЯ И НАУКИ РЕСПУБЛИКИ ДАГЕСТАН ГОСУДАРСТВЕННОЕ КАЗЕННОЕ ОБЩЕОБРАЗОВАТЕЛЬНОЕ УЧРЕЖДЕНИЕ  «ШАНГОДИНСКО-ШИТЛИБСКАЯ СРЕДНЯЯ </w:t>
          </w:r>
          <w:r w:rsidR="00093CCA" w:rsidRPr="00323FA3">
            <w:rPr>
              <w:rStyle w:val="ac"/>
              <w:rFonts w:ascii="Times New Roman" w:hAnsi="Times New Roman" w:cs="Times New Roman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DE4B81B" wp14:editId="5A77C42A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6195"/>
                    <wp:effectExtent l="0" t="0" r="0" b="0"/>
                    <wp:wrapNone/>
                    <wp:docPr id="55" name="Прямоугольник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36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DeG&#10;hGncAAAAAwEAAA8AAABkcnMvZG93bnJldi54bWxMj09LAzEQxe+C3yGM4M1mtf903WyRQhGhaK0i&#10;9JZuxs3azWTZpG389h296OXB4w3v/aaYJdeKA/ah8aTgepCBQKq8aahW8P62uLoFEaImo1tPqOAb&#10;A8zK87NC58Yf6RUP61gLLqGQawU2xi6XMlQWnQ4D3yFx9ul7pyPbvpam10cud628ybKJdLohXrC6&#10;w7nFarfeOwVfSa7sx3I03yyeNqPp4zA9r16SUpcX6eEeRMQU/47hB5/RoWSmrd+TCaJVwI/EX+Xs&#10;bjhhu1UwnoIsC/mfvTwBAAD//wMAUEsBAi0AFAAGAAgAAAAhALaDOJL+AAAA4QEAABMAAAAAAAAA&#10;AAAAAAAAAAAAAFtDb250ZW50X1R5cGVzXS54bWxQSwECLQAUAAYACAAAACEAOP0h/9YAAACUAQAA&#10;CwAAAAAAAAAAAAAAAAAvAQAAX3JlbHMvLnJlbHNQSwECLQAUAAYACAAAACEAXbrVvwoCAAAkBAAA&#10;DgAAAAAAAAAAAAAAAAAuAgAAZHJzL2Uyb0RvYy54bWxQSwECLQAUAAYACAAAACEAN4aEadwAAAAD&#10;AQAADwAAAAAAAAAAAAAAAABkBAAAZHJzL2Rvd25yZXYueG1sUEsFBgAAAAAEAAQA8wAAAG0FAAAA&#10;AA==&#10;" fillcolor="#ad0101 [3204]" stroked="f" strokeweight="1pt">
                    <w10:wrap anchorx="margin" anchory="margin"/>
                  </v:rect>
                </w:pict>
              </mc:Fallback>
            </mc:AlternateContent>
          </w:r>
          <w:r w:rsidR="00944383" w:rsidRPr="00323FA3">
            <w:rPr>
              <w:rStyle w:val="ac"/>
              <w:rFonts w:ascii="Times New Roman" w:hAnsi="Times New Roman" w:cs="Times New Roman"/>
              <w:sz w:val="28"/>
              <w:szCs w:val="28"/>
            </w:rPr>
            <w:t>ОБЩЕОГБРАЗОВАТЕЛЬНАЯ ШКОЛА ГУНИБСКОГО РАЙОНА»</w:t>
          </w:r>
          <w:r w:rsidR="00093CCA" w:rsidRPr="00323FA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tbl>
      <w:tblPr>
        <w:tblW w:w="4926" w:type="pct"/>
        <w:tblCellSpacing w:w="0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6"/>
      </w:tblGrid>
      <w:tr w:rsidR="00B12251" w:rsidRPr="00323FA3" w:rsidTr="008A7460">
        <w:trPr>
          <w:trHeight w:val="23580"/>
          <w:tblCellSpacing w:w="0" w:type="dxa"/>
        </w:trPr>
        <w:tc>
          <w:tcPr>
            <w:tcW w:w="9497" w:type="dxa"/>
            <w:hideMark/>
          </w:tcPr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 w:line="360" w:lineRule="auto"/>
              <w:ind w:right="-109"/>
            </w:pPr>
            <w:r w:rsidRPr="00323FA3">
              <w:rPr>
                <w:rStyle w:val="a4"/>
              </w:rPr>
              <w:lastRenderedPageBreak/>
              <w:t xml:space="preserve">1. ОБЩИЕ ПОЛОЖЕНИЯ                                                                                                                           </w:t>
            </w:r>
          </w:p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 1.1. 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комиссия.</w:t>
            </w:r>
          </w:p>
          <w:p w:rsidR="00323FA3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</w:rPr>
            </w:pPr>
            <w:r w:rsidRPr="00323FA3">
              <w:t xml:space="preserve">1.2.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работает в тесном контакте с администрацией и профсоюзным комитетом ОУ.</w:t>
            </w:r>
            <w:r w:rsidR="00377A19" w:rsidRPr="00323FA3">
              <w:rPr>
                <w:rStyle w:val="a4"/>
              </w:rPr>
              <w:t xml:space="preserve"> </w:t>
            </w:r>
          </w:p>
          <w:p w:rsidR="00323FA3" w:rsidRPr="00323FA3" w:rsidRDefault="00323FA3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</w:rPr>
            </w:pP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2. ПОРЯДОК СОЗДАНИЯ БРАКЕРАЖНОЙ КОМИСС</w:t>
            </w:r>
            <w:proofErr w:type="gramStart"/>
            <w:r w:rsidRPr="00323FA3">
              <w:rPr>
                <w:rStyle w:val="a4"/>
              </w:rPr>
              <w:t>ИИ И ЕЁ</w:t>
            </w:r>
            <w:proofErr w:type="gramEnd"/>
            <w:r w:rsidRPr="00323FA3">
              <w:rPr>
                <w:rStyle w:val="a4"/>
              </w:rPr>
              <w:t xml:space="preserve"> СОСТАВ.</w:t>
            </w:r>
          </w:p>
          <w:p w:rsidR="00323FA3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2.1.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создается общим собранием ОУ. Состав комиссии, сроки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 ее полномочий утверждаются приказом директора ОУ.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2.2.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состоит из 3–4 членов.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В состав комиссии входят: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 Из числа администрации ОУ   (председатель комиссии);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 - педагогические сотрудники ОУ;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>  - члены родительского комитета.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3. ПОЛНОМОЧИЯ КОМИССИИ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осуществляет контроль соблюдения санитарно-гигиенических норм при транспортировке, доставке и разгрузке продуктов питания;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проверяет на пригодность складские и другие помещения для хранения продуктов питания, а также условия их хранения;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ежедневно следит за правильностью составления меню;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контролирует организацию работы на пищеблоке;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осуществляет контроль сроков реализации продуктов питания и качества приготовления пищи;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проверяет соответствие пищи физиологическим потребностям детей в основных пищевых веществах;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следит за соблюдением правил личной гигиены работниками пищеблока;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периодически присутствует при закладке основных продуктов, проверяет выход блюд;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proofErr w:type="gramStart"/>
            <w:r w:rsidRPr="00323FA3">
              <w:t>- проводит органолептическую оценку готовой пищи, т. е. определяет ее цвет, запах, вкус, консистенцию, жесткость, сочность и т. д.;</w:t>
            </w:r>
            <w:proofErr w:type="gramEnd"/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>- проверяет соответствие объемов приготовленного питания объему разовых порций и количеству детей.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4. ОЦЕНКА ОРГАНИЗАЦИИ ПИТАНИЯ В ОУ.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 4.1. Результаты проверки выхода блюд, их качества отражаются в </w:t>
            </w:r>
            <w:proofErr w:type="spellStart"/>
            <w:r w:rsidRPr="00323FA3">
              <w:t>бракеражном</w:t>
            </w:r>
            <w:proofErr w:type="spellEnd"/>
            <w:r w:rsidRPr="00323FA3">
              <w:t xml:space="preserve"> журнале. 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требованиями, к раздаче допускаются.</w:t>
            </w:r>
          </w:p>
          <w:p w:rsidR="008A7460" w:rsidRPr="00323FA3" w:rsidRDefault="008A7460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 xml:space="preserve">4. 2. В случае выявления каких-либо нарушений, замечаний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вправе приостановить выдачу готовой пищи на группы до принятия необходимых мер по устранению замечаний. </w:t>
            </w:r>
            <w:proofErr w:type="gramStart"/>
            <w:r w:rsidRPr="00323FA3">
              <w:t xml:space="preserve"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не допускаются к раздаче, и в </w:t>
            </w:r>
            <w:proofErr w:type="spellStart"/>
            <w:r w:rsidRPr="00323FA3">
              <w:t>бракеражный</w:t>
            </w:r>
            <w:proofErr w:type="spellEnd"/>
            <w:r w:rsidRPr="00323FA3">
              <w:t xml:space="preserve"> журнал, где комиссия ставит свои подписи напротив записи «К раздаче не допускаю».</w:t>
            </w:r>
            <w:proofErr w:type="gramEnd"/>
          </w:p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</w:p>
          <w:p w:rsidR="00093CCA" w:rsidRPr="00323FA3" w:rsidRDefault="00093CCA" w:rsidP="00323FA3">
            <w:pPr>
              <w:tabs>
                <w:tab w:val="left" w:pos="-142"/>
              </w:tabs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horzAnchor="margin" w:tblpX="-1844" w:tblpY="1146"/>
              <w:tblOverlap w:val="never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8647"/>
              <w:gridCol w:w="851"/>
              <w:gridCol w:w="567"/>
            </w:tblGrid>
            <w:tr w:rsidR="00B12251" w:rsidRPr="00323FA3" w:rsidTr="00323FA3">
              <w:trPr>
                <w:trHeight w:val="22395"/>
              </w:trPr>
              <w:tc>
                <w:tcPr>
                  <w:tcW w:w="9498" w:type="dxa"/>
                  <w:gridSpan w:val="2"/>
                  <w:hideMark/>
                </w:tcPr>
                <w:p w:rsidR="008A3BDC" w:rsidRPr="00323FA3" w:rsidRDefault="008A3BDC" w:rsidP="00323FA3">
                  <w:pPr>
                    <w:widowControl w:val="0"/>
                    <w:tabs>
                      <w:tab w:val="left" w:pos="-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227"/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323FA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  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rPr>
                      <w:rStyle w:val="a4"/>
                    </w:rPr>
                    <w:t>5. ЗАКЛЮЧИТЕЛЬНЫЕ ПОЛОЖЕНИЯ.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5.1. Члены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 работают на добровольной основе.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5.2. Администрация ОУ при установлении стимулирующих надбавок к должностным окладам работников, либо при премировании вправе учитывать работу членов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5.3 Администрация ОУ обязана содействовать деятельности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 и принимать меры к устранению нарушений и замечаний, выявленных комиссией.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8A3BDC" w:rsidRPr="00323FA3" w:rsidRDefault="008A3BDC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B12251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b/>
                      <w:bCs/>
                      <w:bdr w:val="none" w:sz="0" w:space="0" w:color="auto" w:frame="1"/>
                    </w:rPr>
                  </w:pPr>
                  <w:r w:rsidRPr="00323FA3">
                    <w:t xml:space="preserve"> </w:t>
                  </w:r>
                </w:p>
              </w:tc>
              <w:tc>
                <w:tcPr>
                  <w:tcW w:w="567" w:type="dxa"/>
                  <w:hideMark/>
                </w:tcPr>
                <w:p w:rsidR="00B12251" w:rsidRPr="00323FA3" w:rsidRDefault="00B12251" w:rsidP="00323FA3">
                  <w:pPr>
                    <w:tabs>
                      <w:tab w:val="left" w:pos="-142"/>
                    </w:tabs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2251" w:rsidRPr="00323FA3" w:rsidTr="00323FA3">
              <w:trPr>
                <w:gridAfter w:val="2"/>
                <w:wAfter w:w="1418" w:type="dxa"/>
                <w:trHeight w:val="15"/>
              </w:trPr>
              <w:tc>
                <w:tcPr>
                  <w:tcW w:w="8647" w:type="dxa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"/>
                    <w:gridCol w:w="140"/>
                    <w:gridCol w:w="140"/>
                    <w:gridCol w:w="140"/>
                  </w:tblGrid>
                  <w:tr w:rsidR="00B12251" w:rsidRPr="00323FA3" w:rsidTr="008A7460">
                    <w:trPr>
                      <w:tblCellSpacing w:w="0" w:type="dxa"/>
                      <w:jc w:val="right"/>
                    </w:trPr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12251" w:rsidRPr="00323FA3" w:rsidRDefault="00B12251" w:rsidP="00323FA3">
                  <w:pPr>
                    <w:tabs>
                      <w:tab w:val="left" w:pos="-142"/>
                    </w:tabs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12251" w:rsidRPr="00323FA3" w:rsidRDefault="00B12251" w:rsidP="00323FA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251" w:rsidRPr="00323FA3" w:rsidTr="008A7460">
        <w:trPr>
          <w:tblCellSpacing w:w="0" w:type="dxa"/>
        </w:trPr>
        <w:tc>
          <w:tcPr>
            <w:tcW w:w="9497" w:type="dxa"/>
            <w:tcBorders>
              <w:top w:val="single" w:sz="12" w:space="0" w:color="005872"/>
            </w:tcBorders>
            <w:shd w:val="clear" w:color="auto" w:fill="00528E"/>
            <w:vAlign w:val="center"/>
            <w:hideMark/>
          </w:tcPr>
          <w:p w:rsidR="00B12251" w:rsidRPr="00323FA3" w:rsidRDefault="00B12251" w:rsidP="00323FA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365D" w:rsidRPr="00323FA3" w:rsidRDefault="00CE365D" w:rsidP="00323FA3">
      <w:pPr>
        <w:rPr>
          <w:rFonts w:ascii="Times New Roman" w:hAnsi="Times New Roman" w:cs="Times New Roman"/>
          <w:sz w:val="24"/>
          <w:szCs w:val="24"/>
        </w:rPr>
      </w:pPr>
    </w:p>
    <w:sectPr w:rsidR="00CE365D" w:rsidRPr="00323FA3" w:rsidSect="00323FA3">
      <w:pgSz w:w="11906" w:h="16838"/>
      <w:pgMar w:top="1560" w:right="991" w:bottom="1134" w:left="1276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9D"/>
    <w:rsid w:val="00093CCA"/>
    <w:rsid w:val="00323FA3"/>
    <w:rsid w:val="00377A19"/>
    <w:rsid w:val="00682BF1"/>
    <w:rsid w:val="007F5DA0"/>
    <w:rsid w:val="008A3BDC"/>
    <w:rsid w:val="008A7460"/>
    <w:rsid w:val="00944383"/>
    <w:rsid w:val="00A82E1E"/>
    <w:rsid w:val="00B12251"/>
    <w:rsid w:val="00B71648"/>
    <w:rsid w:val="00CA07B1"/>
    <w:rsid w:val="00CE365D"/>
    <w:rsid w:val="00DC5373"/>
    <w:rsid w:val="00E1299D"/>
    <w:rsid w:val="00ED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2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3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3BDC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93CCA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093CCA"/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093CC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093CCA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323FA3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23FA3"/>
    <w:rPr>
      <w:b/>
      <w:bCs/>
      <w:i/>
      <w:iCs/>
      <w:color w:val="AD0101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2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3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3BDC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93CCA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093CCA"/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093CC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093CCA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323FA3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23FA3"/>
    <w:rPr>
      <w:b/>
      <w:bCs/>
      <w:i/>
      <w:iCs/>
      <w:color w:val="AD0101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4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3A9EB532F04C9D98B519DB876051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275D8-E895-4D4E-B100-9136C4867C5B}"/>
      </w:docPartPr>
      <w:docPartBody>
        <w:p w:rsidR="00000000" w:rsidRDefault="00514A12" w:rsidP="00514A12">
          <w:pPr>
            <w:pStyle w:val="453A9EB532F04C9D98B519DB87605102"/>
          </w:pPr>
          <w:r>
            <w:rPr>
              <w:rFonts w:asciiTheme="majorHAnsi" w:hAnsiTheme="majorHAns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825EF60DEAE341339B596FB005904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5376AB-B70E-4CB7-9833-F27942CC3868}"/>
      </w:docPartPr>
      <w:docPartBody>
        <w:p w:rsidR="00000000" w:rsidRDefault="00514A12" w:rsidP="00514A12">
          <w:pPr>
            <w:pStyle w:val="825EF60DEAE341339B596FB005904B45"/>
          </w:pPr>
          <w:r>
            <w:rPr>
              <w:rFonts w:asciiTheme="majorHAnsi" w:hAnsiTheme="majorHAns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9A17EBF027754A19BAF34D1CB6102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558465-9577-492E-93DA-B15536281AC8}"/>
      </w:docPartPr>
      <w:docPartBody>
        <w:p w:rsidR="00000000" w:rsidRDefault="00514A12" w:rsidP="00514A12">
          <w:pPr>
            <w:pStyle w:val="9A17EBF027754A19BAF34D1CB6102D8B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12"/>
    <w:rsid w:val="0051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3A9EB532F04C9D98B519DB87605102">
    <w:name w:val="453A9EB532F04C9D98B519DB87605102"/>
    <w:rsid w:val="00514A12"/>
  </w:style>
  <w:style w:type="paragraph" w:customStyle="1" w:styleId="825EF60DEAE341339B596FB005904B45">
    <w:name w:val="825EF60DEAE341339B596FB005904B45"/>
    <w:rsid w:val="00514A12"/>
  </w:style>
  <w:style w:type="paragraph" w:customStyle="1" w:styleId="9A17EBF027754A19BAF34D1CB6102D8B">
    <w:name w:val="9A17EBF027754A19BAF34D1CB6102D8B"/>
    <w:rsid w:val="00514A12"/>
  </w:style>
  <w:style w:type="paragraph" w:customStyle="1" w:styleId="6B74AC13E4254310A14D701BDC181331">
    <w:name w:val="6B74AC13E4254310A14D701BDC181331"/>
    <w:rsid w:val="00514A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3A9EB532F04C9D98B519DB87605102">
    <w:name w:val="453A9EB532F04C9D98B519DB87605102"/>
    <w:rsid w:val="00514A12"/>
  </w:style>
  <w:style w:type="paragraph" w:customStyle="1" w:styleId="825EF60DEAE341339B596FB005904B45">
    <w:name w:val="825EF60DEAE341339B596FB005904B45"/>
    <w:rsid w:val="00514A12"/>
  </w:style>
  <w:style w:type="paragraph" w:customStyle="1" w:styleId="9A17EBF027754A19BAF34D1CB6102D8B">
    <w:name w:val="9A17EBF027754A19BAF34D1CB6102D8B"/>
    <w:rsid w:val="00514A12"/>
  </w:style>
  <w:style w:type="paragraph" w:customStyle="1" w:styleId="6B74AC13E4254310A14D701BDC181331">
    <w:name w:val="6B74AC13E4254310A14D701BDC181331"/>
    <w:rsid w:val="00514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Создана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D35FC3-D8CB-46A1-8F68-D6CB31F7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</vt:lpstr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</dc:title>
  <dc:subject>«Утверждаю»                                                                                                                              Директор: ________                                                                   _Сагитова У.А.</dc:subject>
  <dc:creator>Пользователь</dc:creator>
  <cp:keywords/>
  <dc:description/>
  <cp:lastModifiedBy>ШанШит</cp:lastModifiedBy>
  <cp:revision>5</cp:revision>
  <cp:lastPrinted>2020-08-31T16:23:00Z</cp:lastPrinted>
  <dcterms:created xsi:type="dcterms:W3CDTF">2019-01-05T10:21:00Z</dcterms:created>
  <dcterms:modified xsi:type="dcterms:W3CDTF">2020-08-31T16:26:00Z</dcterms:modified>
</cp:coreProperties>
</file>